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38F" w:rsidRPr="0067238F" w:rsidRDefault="0067238F" w:rsidP="0067238F">
      <w:pPr>
        <w:jc w:val="center"/>
        <w:rPr>
          <w:b/>
          <w:sz w:val="24"/>
        </w:rPr>
      </w:pPr>
      <w:proofErr w:type="spellStart"/>
      <w:proofErr w:type="gramStart"/>
      <w:r w:rsidRPr="0067238F">
        <w:rPr>
          <w:b/>
          <w:sz w:val="24"/>
        </w:rPr>
        <w:t>ст</w:t>
      </w:r>
      <w:proofErr w:type="spellEnd"/>
      <w:proofErr w:type="gramEnd"/>
      <w:r w:rsidRPr="0067238F">
        <w:rPr>
          <w:b/>
          <w:sz w:val="24"/>
        </w:rPr>
        <w:t xml:space="preserve"> 81 ТК РФ. Расторжение трудового договора по инициативе работодателя</w:t>
      </w:r>
    </w:p>
    <w:p w:rsidR="0067238F" w:rsidRDefault="0067238F" w:rsidP="0067238F"/>
    <w:p w:rsidR="00B63C0A" w:rsidRDefault="0067238F" w:rsidP="0067238F">
      <w:r>
        <w:t xml:space="preserve">Трудовой </w:t>
      </w:r>
      <w:proofErr w:type="gramStart"/>
      <w:r>
        <w:t>договор</w:t>
      </w:r>
      <w:proofErr w:type="gramEnd"/>
      <w:r>
        <w:t xml:space="preserve"> может быть расторгнут работодателем в случаях: 1) ликвидации организации либо прекращения деятельности индивидуальным предпринимателем; 2) сокращения численности или штата работников организации, индивидуального предпринимателя;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 3 в ред. Федерального закона от 30.06.2006 N 90-ФЗ) 4) смены собственника имущества организации (в отношении руководителя организации, его заместителей и главного бухгалтера); 5) неоднократного неисполнения работником без уважительных причин трудовых обязанностей, если он имеет дисциплинарное взыскание; 6) однократного грубого нарушения работником трудовых обязанностей: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roofErr w:type="spellStart"/>
      <w:r>
        <w:t>пп</w:t>
      </w:r>
      <w:proofErr w:type="spellEnd"/>
      <w:r>
        <w:t xml:space="preserve">. "б" в ред. Федерального закона от 30.06.2006 N 90-ФЗ)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roofErr w:type="spellStart"/>
      <w:r>
        <w:t>д</w:t>
      </w:r>
      <w:proofErr w:type="spellEnd"/>
      <w: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8) совершения работником, выполняющим воспитательные функции, аморального проступка, несовместимого с продолжением данной работы; </w:t>
      </w:r>
      <w:proofErr w:type="gramStart"/>
      <w: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10) однократного грубого нарушения руководителем организации (филиала, представительства), его заместителями своих трудовых обязанностей; 11) представления работником работодателю подложных документов при заключении трудового договора;</w:t>
      </w:r>
      <w:proofErr w:type="gramEnd"/>
      <w:r>
        <w:t xml:space="preserve"> 12) утратил силу. - </w:t>
      </w:r>
      <w:proofErr w:type="gramStart"/>
      <w:r>
        <w:t>Федеральный закон от 30.06.2006 N 90-ФЗ; 13) предусмотренных трудовым договором с руководителем организации, членами коллегиального исполнительного органа организации; 14) в других случаях, установленных настоящим Кодексом и иными федеральными законами.</w:t>
      </w:r>
      <w:proofErr w:type="gramEnd"/>
      <w:r>
        <w:t xml:space="preserve"> Порядок проведения аттестации (пункт 3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 </w:t>
      </w:r>
      <w:proofErr w:type="gramStart"/>
      <w:r>
        <w:t xml:space="preserve">Увольнение по основанию, предусмотренному пунктом 2 или 3 части первой настоящей статьи, допускается, если </w:t>
      </w:r>
      <w:r>
        <w:lastRenderedPageBreak/>
        <w:t>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 </w:t>
      </w:r>
      <w:proofErr w:type="gramStart"/>
      <w:r>
        <w:t>Увольнение работника по основанию, предусмотренному пунктом 7 или 8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sectPr w:rsidR="00B63C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238F"/>
    <w:rsid w:val="0067238F"/>
    <w:rsid w:val="00B63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4528</Characters>
  <Application>Microsoft Office Word</Application>
  <DocSecurity>0</DocSecurity>
  <Lines>37</Lines>
  <Paragraphs>10</Paragraphs>
  <ScaleCrop>false</ScaleCrop>
  <Company>Reanimator Extreme Edition</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2011-03-15T19:05:00Z</dcterms:created>
  <dcterms:modified xsi:type="dcterms:W3CDTF">2011-03-15T19:05:00Z</dcterms:modified>
</cp:coreProperties>
</file>